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7" w:rsidRPr="00FD4282" w:rsidRDefault="00304397" w:rsidP="00304397">
      <w:pPr>
        <w:jc w:val="center"/>
        <w:rPr>
          <w:sz w:val="44"/>
          <w:szCs w:val="44"/>
        </w:rPr>
      </w:pPr>
      <w:r w:rsidRPr="00FD4282">
        <w:rPr>
          <w:sz w:val="44"/>
          <w:szCs w:val="44"/>
        </w:rPr>
        <w:t>Hayton and Burnby Parish Council</w:t>
      </w:r>
    </w:p>
    <w:p w:rsidR="00304397" w:rsidRDefault="00304397" w:rsidP="00304397">
      <w:pPr>
        <w:pStyle w:val="NoSpacing"/>
        <w:jc w:val="center"/>
      </w:pPr>
      <w:r>
        <w:t>www.haytonandburnbypc.co.uk</w:t>
      </w:r>
    </w:p>
    <w:p w:rsidR="00304397" w:rsidRDefault="00304397" w:rsidP="00304397">
      <w:pPr>
        <w:pStyle w:val="NoSpacing"/>
        <w:jc w:val="center"/>
      </w:pPr>
      <w:r>
        <w:t>Tel: 01759 301386  Email; clerk@jigreen.plus.com</w:t>
      </w:r>
    </w:p>
    <w:p w:rsidR="00304397" w:rsidRDefault="00304397" w:rsidP="00304397">
      <w:pPr>
        <w:pStyle w:val="NoSpacing"/>
        <w:jc w:val="center"/>
      </w:pPr>
      <w:r>
        <w:t>Clerk: Joanna Green, 29 Barmby Road, Pocklington, York, YO42 2DL</w:t>
      </w:r>
    </w:p>
    <w:p w:rsidR="00304397" w:rsidRDefault="00304397" w:rsidP="00304397">
      <w:pPr>
        <w:pStyle w:val="NoSpacing"/>
        <w:jc w:val="center"/>
      </w:pPr>
    </w:p>
    <w:p w:rsidR="00304397" w:rsidRDefault="00304397" w:rsidP="00304397">
      <w:pPr>
        <w:jc w:val="center"/>
        <w:rPr>
          <w:b/>
          <w:sz w:val="24"/>
          <w:szCs w:val="24"/>
        </w:rPr>
      </w:pPr>
      <w:r w:rsidRPr="00BD05A3">
        <w:rPr>
          <w:b/>
          <w:sz w:val="24"/>
          <w:szCs w:val="24"/>
        </w:rPr>
        <w:t>Minutes of H</w:t>
      </w:r>
      <w:r>
        <w:rPr>
          <w:b/>
          <w:sz w:val="24"/>
          <w:szCs w:val="24"/>
        </w:rPr>
        <w:t xml:space="preserve">ayton and Burnby Parish Council </w:t>
      </w:r>
      <w:r w:rsidRPr="00BD05A3">
        <w:rPr>
          <w:b/>
          <w:sz w:val="24"/>
          <w:szCs w:val="24"/>
        </w:rPr>
        <w:t>meeting held on</w:t>
      </w:r>
      <w:r w:rsidR="004066F9">
        <w:rPr>
          <w:b/>
          <w:sz w:val="24"/>
          <w:szCs w:val="24"/>
        </w:rPr>
        <w:t xml:space="preserve"> </w:t>
      </w:r>
      <w:r w:rsidR="006A042C">
        <w:rPr>
          <w:b/>
          <w:sz w:val="24"/>
          <w:szCs w:val="24"/>
        </w:rPr>
        <w:t>1st Octo</w:t>
      </w:r>
      <w:r w:rsidR="00FE2D51">
        <w:rPr>
          <w:b/>
          <w:sz w:val="24"/>
          <w:szCs w:val="24"/>
        </w:rPr>
        <w:t>ber</w:t>
      </w:r>
      <w:r>
        <w:rPr>
          <w:b/>
          <w:sz w:val="24"/>
          <w:szCs w:val="24"/>
        </w:rPr>
        <w:t xml:space="preserve"> 2015</w:t>
      </w:r>
      <w:r w:rsidRPr="00BD05A3">
        <w:rPr>
          <w:b/>
          <w:sz w:val="24"/>
          <w:szCs w:val="24"/>
        </w:rPr>
        <w:t xml:space="preserve"> at 7.30pm in Hayton Village Hall.</w:t>
      </w:r>
    </w:p>
    <w:p w:rsidR="006A042C" w:rsidRDefault="00FE2D51" w:rsidP="00BD2125">
      <w:pPr>
        <w:pStyle w:val="NoSpacing"/>
      </w:pPr>
      <w:r>
        <w:t xml:space="preserve">Present: </w:t>
      </w:r>
      <w:r w:rsidR="00BD2125">
        <w:t xml:space="preserve"> </w:t>
      </w:r>
      <w:r w:rsidR="006A042C">
        <w:t xml:space="preserve">Cllr M Bettison (Chairman), </w:t>
      </w:r>
      <w:r w:rsidR="00BD2125">
        <w:t>Cllr M Drewery, C</w:t>
      </w:r>
      <w:r w:rsidR="006A042C">
        <w:t>llr D Nicholson,</w:t>
      </w:r>
      <w:r w:rsidR="00416100">
        <w:t xml:space="preserve"> Cllr D Smith,</w:t>
      </w:r>
      <w:r w:rsidR="00372EC8">
        <w:t xml:space="preserve"> Cllr E Thack</w:t>
      </w:r>
      <w:r w:rsidR="00BD2125">
        <w:t xml:space="preserve">ray, </w:t>
      </w:r>
    </w:p>
    <w:p w:rsidR="00FE2D51" w:rsidRDefault="00BD2125" w:rsidP="00BD2125">
      <w:pPr>
        <w:pStyle w:val="NoSpacing"/>
      </w:pPr>
      <w:r>
        <w:t>Cllr C Wagstaff.</w:t>
      </w:r>
      <w:r w:rsidR="00AE0829">
        <w:t xml:space="preserve"> </w:t>
      </w:r>
    </w:p>
    <w:p w:rsidR="00BD2125" w:rsidRDefault="00AE0829" w:rsidP="00BD2125">
      <w:pPr>
        <w:pStyle w:val="NoSpacing"/>
      </w:pPr>
      <w:r>
        <w:t>J Green (clerk)</w:t>
      </w:r>
      <w:r w:rsidR="00FE2D51">
        <w:t>.</w:t>
      </w:r>
      <w:r w:rsidR="003E3D13">
        <w:t xml:space="preserve"> </w:t>
      </w:r>
      <w:r w:rsidR="006A042C">
        <w:t>2</w:t>
      </w:r>
      <w:r w:rsidR="00BD2125">
        <w:t xml:space="preserve"> members of the public</w:t>
      </w:r>
    </w:p>
    <w:p w:rsidR="003E3D13" w:rsidRDefault="003E3D13" w:rsidP="00BD2125">
      <w:pPr>
        <w:pStyle w:val="NoSpacing"/>
      </w:pPr>
    </w:p>
    <w:p w:rsidR="00416100" w:rsidRDefault="006A042C" w:rsidP="003E3D13">
      <w:r>
        <w:t>Cllr Bettison welcomed everyone to the meeting</w:t>
      </w:r>
      <w:r w:rsidR="003E3D13" w:rsidRPr="00AE0829">
        <w:t xml:space="preserve">. </w:t>
      </w:r>
    </w:p>
    <w:p w:rsidR="00BD5B16" w:rsidRPr="00FE2D51" w:rsidRDefault="00416100" w:rsidP="00411CC3">
      <w:pPr>
        <w:pStyle w:val="NoSpacing"/>
      </w:pPr>
      <w:r w:rsidRPr="00416100">
        <w:rPr>
          <w:b/>
        </w:rPr>
        <w:t>Public Session</w:t>
      </w:r>
      <w:r w:rsidR="00FE2D51">
        <w:rPr>
          <w:b/>
        </w:rPr>
        <w:t xml:space="preserve">: </w:t>
      </w:r>
      <w:r w:rsidR="00FE2D51" w:rsidRPr="00FE2D51">
        <w:t>There were no members of the public wishing to speak.</w:t>
      </w:r>
    </w:p>
    <w:p w:rsidR="00BD5B16" w:rsidRPr="004066F9" w:rsidRDefault="00BD5B16" w:rsidP="00411CC3">
      <w:pPr>
        <w:pStyle w:val="NoSpacing"/>
      </w:pPr>
    </w:p>
    <w:p w:rsidR="00D71CE3" w:rsidRDefault="006A042C" w:rsidP="00411CC3">
      <w:pPr>
        <w:pStyle w:val="NoSpacing"/>
      </w:pPr>
      <w:r>
        <w:rPr>
          <w:b/>
        </w:rPr>
        <w:t>100</w:t>
      </w:r>
      <w:r w:rsidR="003E3D13">
        <w:rPr>
          <w:b/>
        </w:rPr>
        <w:t xml:space="preserve">/15 </w:t>
      </w:r>
      <w:r w:rsidR="00EF7017">
        <w:rPr>
          <w:b/>
        </w:rPr>
        <w:t xml:space="preserve">Apologies: </w:t>
      </w:r>
      <w:r w:rsidR="00FE2D51">
        <w:t xml:space="preserve">Apologies </w:t>
      </w:r>
      <w:r>
        <w:t>were received from Cllr Sedcole.</w:t>
      </w:r>
    </w:p>
    <w:p w:rsidR="00411CC3" w:rsidRPr="00D222D7" w:rsidRDefault="00411CC3" w:rsidP="00411CC3">
      <w:pPr>
        <w:pStyle w:val="NoSpacing"/>
      </w:pPr>
    </w:p>
    <w:p w:rsidR="003E3D13" w:rsidRDefault="006A042C" w:rsidP="00411CC3">
      <w:pPr>
        <w:pStyle w:val="NoSpacing"/>
      </w:pPr>
      <w:r>
        <w:rPr>
          <w:b/>
        </w:rPr>
        <w:t>101</w:t>
      </w:r>
      <w:r w:rsidR="003E3D13">
        <w:rPr>
          <w:b/>
        </w:rPr>
        <w:t>/15</w:t>
      </w:r>
      <w:r w:rsidR="00FE2D51">
        <w:rPr>
          <w:b/>
        </w:rPr>
        <w:t xml:space="preserve"> </w:t>
      </w:r>
      <w:r w:rsidR="003E3D13" w:rsidRPr="00973835">
        <w:rPr>
          <w:b/>
        </w:rPr>
        <w:t>The minutes</w:t>
      </w:r>
      <w:r w:rsidR="003E3D13" w:rsidRPr="00A036A5">
        <w:t xml:space="preserve"> </w:t>
      </w:r>
      <w:r w:rsidR="00FE2D51">
        <w:rPr>
          <w:b/>
        </w:rPr>
        <w:t xml:space="preserve">of the meeting  held on </w:t>
      </w:r>
      <w:r>
        <w:rPr>
          <w:b/>
        </w:rPr>
        <w:t xml:space="preserve">3rd September </w:t>
      </w:r>
      <w:r w:rsidR="003E3D13" w:rsidRPr="002F2201">
        <w:rPr>
          <w:b/>
        </w:rPr>
        <w:t>2015</w:t>
      </w:r>
      <w:r>
        <w:t xml:space="preserve"> were </w:t>
      </w:r>
      <w:r w:rsidR="00FE2D51">
        <w:t xml:space="preserve"> proposed by Cllr Wagstaff</w:t>
      </w:r>
      <w:r>
        <w:t>, seconded by Cllr Nicholson</w:t>
      </w:r>
      <w:r w:rsidR="00F3539A">
        <w:t xml:space="preserve"> and agreed as a true and correct record and were</w:t>
      </w:r>
      <w:r w:rsidR="00FE2D51">
        <w:t xml:space="preserve"> signed as such by Cllr </w:t>
      </w:r>
      <w:r>
        <w:t xml:space="preserve">Bettison </w:t>
      </w:r>
      <w:r w:rsidR="00F3539A">
        <w:t>on behalf of the council.</w:t>
      </w:r>
    </w:p>
    <w:p w:rsidR="00D71CE3" w:rsidRDefault="00D71CE3" w:rsidP="00411CC3">
      <w:pPr>
        <w:pStyle w:val="NoSpacing"/>
        <w:rPr>
          <w:b/>
        </w:rPr>
      </w:pPr>
    </w:p>
    <w:p w:rsidR="006A042C" w:rsidRDefault="006A042C" w:rsidP="00411CC3">
      <w:pPr>
        <w:pStyle w:val="NoSpacing"/>
      </w:pPr>
      <w:r>
        <w:rPr>
          <w:b/>
        </w:rPr>
        <w:t>102</w:t>
      </w:r>
      <w:r w:rsidR="003E3D13">
        <w:rPr>
          <w:b/>
        </w:rPr>
        <w:t xml:space="preserve">/15 </w:t>
      </w:r>
      <w:r w:rsidR="003E3D13" w:rsidRPr="00973835">
        <w:rPr>
          <w:b/>
        </w:rPr>
        <w:t>Declaration of Interest</w:t>
      </w:r>
      <w:r w:rsidR="00F3539A">
        <w:rPr>
          <w:b/>
        </w:rPr>
        <w:t xml:space="preserve">: </w:t>
      </w:r>
      <w:r>
        <w:t>Cllr Thackray declared a non-pecuniary interest in item 106/15 the application prune trees in St Martins Churchyard.</w:t>
      </w:r>
    </w:p>
    <w:p w:rsidR="006A042C" w:rsidRDefault="006A042C" w:rsidP="00411CC3">
      <w:pPr>
        <w:pStyle w:val="NoSpacing"/>
      </w:pPr>
    </w:p>
    <w:p w:rsidR="006A042C" w:rsidRDefault="006A042C" w:rsidP="006A042C">
      <w:pPr>
        <w:rPr>
          <w:b/>
        </w:rPr>
      </w:pPr>
      <w:r>
        <w:rPr>
          <w:b/>
        </w:rPr>
        <w:t>103/15</w:t>
      </w:r>
      <w:r w:rsidRPr="00666749">
        <w:rPr>
          <w:b/>
        </w:rPr>
        <w:t xml:space="preserve"> To receive clerk's report on matters being progressed from previous meetings</w:t>
      </w:r>
    </w:p>
    <w:p w:rsidR="006A042C" w:rsidRDefault="006A042C" w:rsidP="006A042C">
      <w:pPr>
        <w:pStyle w:val="NoSpacing"/>
      </w:pPr>
      <w:r w:rsidRPr="00706D22">
        <w:rPr>
          <w:b/>
        </w:rPr>
        <w:t>Beck / drainage</w:t>
      </w:r>
      <w:r>
        <w:t>: the Environment Agency had confirmed that there would be a walkthrough of the beck sometime between September and November.</w:t>
      </w:r>
    </w:p>
    <w:p w:rsidR="00706D22" w:rsidRDefault="00706D22" w:rsidP="006A042C">
      <w:pPr>
        <w:pStyle w:val="NoSpacing"/>
      </w:pPr>
    </w:p>
    <w:p w:rsidR="006A042C" w:rsidRDefault="006A042C" w:rsidP="006A042C">
      <w:pPr>
        <w:pStyle w:val="NoSpacing"/>
      </w:pPr>
      <w:r w:rsidRPr="00706D22">
        <w:rPr>
          <w:b/>
        </w:rPr>
        <w:t>Ragwort</w:t>
      </w:r>
      <w:r w:rsidR="00706D22">
        <w:t>: Following the involvement of Ward Cllr Rudd, ERYC had replied saying that the ragwort would be mowed in October and then sprayed in spring. Councillors were disappointed that it had been allowed to seed again. The clerk was asked to contact the Parish Councils at Shiptonthorpe and Market Weighton expressing our concern regarding the spread of ragwort along the A1079.</w:t>
      </w:r>
    </w:p>
    <w:p w:rsidR="00706D22" w:rsidRDefault="00706D22" w:rsidP="006A042C">
      <w:pPr>
        <w:pStyle w:val="NoSpacing"/>
      </w:pPr>
    </w:p>
    <w:p w:rsidR="006A042C" w:rsidRDefault="006A042C" w:rsidP="006A042C">
      <w:pPr>
        <w:pStyle w:val="NoSpacing"/>
      </w:pPr>
      <w:r w:rsidRPr="00706D22">
        <w:rPr>
          <w:b/>
        </w:rPr>
        <w:t>Bank charges</w:t>
      </w:r>
      <w:r w:rsidR="00706D22">
        <w:t>: A refund of £130 had been received. The clerk was still having problems having access to the bank balance. It was agreed that she should ask Barclays for view only internet access to the account.</w:t>
      </w:r>
    </w:p>
    <w:p w:rsidR="00706D22" w:rsidRDefault="00706D22" w:rsidP="006A042C">
      <w:pPr>
        <w:pStyle w:val="NoSpacing"/>
      </w:pPr>
    </w:p>
    <w:p w:rsidR="006A042C" w:rsidRDefault="006A042C" w:rsidP="006A042C">
      <w:pPr>
        <w:pStyle w:val="NoSpacing"/>
        <w:rPr>
          <w:rFonts w:cs="Arial"/>
          <w:bCs/>
        </w:rPr>
      </w:pPr>
      <w:r w:rsidRPr="00706D22">
        <w:rPr>
          <w:b/>
        </w:rPr>
        <w:t>Neighbourhood Watch</w:t>
      </w:r>
      <w:r w:rsidR="00706D22">
        <w:rPr>
          <w:b/>
        </w:rPr>
        <w:t xml:space="preserve">: </w:t>
      </w:r>
      <w:r w:rsidR="00706D22" w:rsidRPr="00706D22">
        <w:t>Maureen Yates the</w:t>
      </w:r>
      <w:r w:rsidR="00706D22">
        <w:rPr>
          <w:b/>
        </w:rPr>
        <w:t xml:space="preserve"> </w:t>
      </w:r>
      <w:r w:rsidR="00706D22" w:rsidRPr="00EC6ACB">
        <w:rPr>
          <w:rFonts w:cs="Arial"/>
          <w:bCs/>
        </w:rPr>
        <w:t>Community and Crime Reduction Resilience</w:t>
      </w:r>
      <w:r w:rsidR="00706D22">
        <w:rPr>
          <w:rFonts w:cs="Arial"/>
          <w:bCs/>
        </w:rPr>
        <w:t xml:space="preserve"> Officer for ERYC was unable to attend this meeting but had agreed to come to the November meeting.</w:t>
      </w:r>
    </w:p>
    <w:p w:rsidR="00706D22" w:rsidRPr="00706D22" w:rsidRDefault="00706D22" w:rsidP="006A042C">
      <w:pPr>
        <w:pStyle w:val="NoSpacing"/>
        <w:rPr>
          <w:b/>
        </w:rPr>
      </w:pPr>
    </w:p>
    <w:p w:rsidR="006A042C" w:rsidRPr="004D5819" w:rsidRDefault="006A042C" w:rsidP="006A042C">
      <w:pPr>
        <w:pStyle w:val="NoSpacing"/>
      </w:pPr>
      <w:r w:rsidRPr="00706D22">
        <w:rPr>
          <w:b/>
        </w:rPr>
        <w:t>Defibrillator</w:t>
      </w:r>
      <w:r w:rsidR="00E9392A">
        <w:rPr>
          <w:b/>
        </w:rPr>
        <w:t>:</w:t>
      </w:r>
      <w:r w:rsidR="00E7798D">
        <w:rPr>
          <w:b/>
        </w:rPr>
        <w:t xml:space="preserve"> </w:t>
      </w:r>
      <w:r w:rsidR="00E7798D" w:rsidRPr="004D5819">
        <w:t>the clerk reported that the ERYC Local Grant Fund of up to £3000 was still available and could be used to purchase defibrillators. However ERYC had allocated a fixed amount of money to this fund and it may run out later in the year if a lot of parishes apply. The defibrillators bought via Yorkshire Ambulance Service and ERYC cost £1270 each excluding VAT. There would also be a cost of connecting to an electricity supply. Although some parishes are installing these in disused telephone boxes, the clerk had been advised that  this was more complicated and could cost nearly £2000. As yet the Parish Council had not established if residents wanted to have defibrillators. It was noted that Hayton experiences very good response times from the Ambulance Service.</w:t>
      </w:r>
      <w:r w:rsidR="004D5819" w:rsidRPr="004D5819">
        <w:t xml:space="preserve"> Finding suitable sites could be a problem. An electricity supply was needed and written permission from the property owner would be required.</w:t>
      </w:r>
      <w:r w:rsidR="00E7798D" w:rsidRPr="004D5819">
        <w:t xml:space="preserve"> It was agreed that Cllrs Bettison and Sedcole would devise a short questionnaire for Burnby residents to ask for their views</w:t>
      </w:r>
      <w:r w:rsidR="004D5819" w:rsidRPr="004D5819">
        <w:t>. The clerks was asked to do further research into the costs of using the telephone box.</w:t>
      </w:r>
    </w:p>
    <w:p w:rsidR="00706D22" w:rsidRPr="00E7798D" w:rsidRDefault="00706D22" w:rsidP="006A042C">
      <w:pPr>
        <w:pStyle w:val="NoSpacing"/>
      </w:pPr>
    </w:p>
    <w:p w:rsidR="006A042C" w:rsidRDefault="006A042C" w:rsidP="004D5819">
      <w:pPr>
        <w:pStyle w:val="NoSpacing"/>
      </w:pPr>
      <w:r w:rsidRPr="004D5819">
        <w:rPr>
          <w:b/>
        </w:rPr>
        <w:t>Neighbourhood Development Plan</w:t>
      </w:r>
      <w:r w:rsidR="004D5819">
        <w:rPr>
          <w:b/>
        </w:rPr>
        <w:t xml:space="preserve">: </w:t>
      </w:r>
      <w:r w:rsidR="004D5819">
        <w:t xml:space="preserve">it was proposed by Cllr Wagstaff, seconded by Cllr Nicholson and agreed to register the parish as a "Neighbourhood Area" using the parish boundary as the area boundary. </w:t>
      </w:r>
    </w:p>
    <w:p w:rsidR="004D5819" w:rsidRPr="004D5819" w:rsidRDefault="004D5819" w:rsidP="004D5819">
      <w:pPr>
        <w:pStyle w:val="NoSpacing"/>
      </w:pPr>
    </w:p>
    <w:p w:rsidR="006A042C" w:rsidRDefault="006A042C" w:rsidP="004D5819">
      <w:pPr>
        <w:pStyle w:val="NoSpacing"/>
      </w:pPr>
      <w:r w:rsidRPr="004D5819">
        <w:rPr>
          <w:b/>
        </w:rPr>
        <w:t>104/15 To receive Councillors' report following the meeting with Nigel Leighton regarding highways and traffic matters.</w:t>
      </w:r>
      <w:r w:rsidR="00C22B93">
        <w:rPr>
          <w:b/>
        </w:rPr>
        <w:t xml:space="preserve"> </w:t>
      </w:r>
      <w:r w:rsidR="00C22B93" w:rsidRPr="00C22B93">
        <w:t>Nigel Leighton had reported that it had been agreed that the recycling centre should be moved to a more suitable location and that a feasibility study was to take place.</w:t>
      </w:r>
    </w:p>
    <w:p w:rsidR="00C22B93" w:rsidRPr="00C22B93" w:rsidRDefault="00C22B93" w:rsidP="004D5819">
      <w:pPr>
        <w:pStyle w:val="NoSpacing"/>
      </w:pPr>
      <w:r>
        <w:t xml:space="preserve">Passing places were to be created on the Hayton to Burnby road and between Burnby and the quarry. Cllrs Bettison and Nicholson were to look at suitable field entrances, get the landowners permission and to </w:t>
      </w:r>
      <w:r w:rsidRPr="00C22B93">
        <w:t>liaise</w:t>
      </w:r>
      <w:r>
        <w:t xml:space="preserve"> </w:t>
      </w:r>
    </w:p>
    <w:p w:rsidR="004D5819" w:rsidRDefault="00C22B93" w:rsidP="004D5819">
      <w:pPr>
        <w:pStyle w:val="NoSpacing"/>
      </w:pPr>
      <w:r w:rsidRPr="00C22B93">
        <w:t>with Carl Skelton of ERYC.</w:t>
      </w:r>
    </w:p>
    <w:p w:rsidR="00C22B93" w:rsidRDefault="00C22B93" w:rsidP="004D5819">
      <w:pPr>
        <w:pStyle w:val="NoSpacing"/>
      </w:pPr>
      <w:r>
        <w:t>The entrance to Bridge Farm had been inspected. When road-works were being done on that part of the A1079</w:t>
      </w:r>
      <w:r w:rsidR="00CF31CE">
        <w:t xml:space="preserve"> an</w:t>
      </w:r>
      <w:r>
        <w:t xml:space="preserve"> extra gully would be put in to stop the water standing there.</w:t>
      </w:r>
    </w:p>
    <w:p w:rsidR="00C22B93" w:rsidRDefault="00C22B93" w:rsidP="004D5819">
      <w:pPr>
        <w:pStyle w:val="NoSpacing"/>
      </w:pPr>
      <w:r>
        <w:t xml:space="preserve">Bollards were to be provided to stop vehicles running into the gullies between Burnby Church and the Hayton road. Cllr Bettison was to liaise with Mike </w:t>
      </w:r>
      <w:proofErr w:type="spellStart"/>
      <w:r>
        <w:t>Featherby</w:t>
      </w:r>
      <w:proofErr w:type="spellEnd"/>
      <w:r>
        <w:t xml:space="preserve"> of ERYC regarding this.</w:t>
      </w:r>
    </w:p>
    <w:p w:rsidR="00515F2A" w:rsidRDefault="00515F2A" w:rsidP="004D5819">
      <w:pPr>
        <w:pStyle w:val="NoSpacing"/>
      </w:pPr>
      <w:r>
        <w:t>The results of the traffic survey</w:t>
      </w:r>
      <w:r w:rsidR="009C5534">
        <w:t>,</w:t>
      </w:r>
      <w:r>
        <w:t xml:space="preserve"> </w:t>
      </w:r>
      <w:r w:rsidR="009C5534">
        <w:t xml:space="preserve">which had been recorded at the speed limit sign, </w:t>
      </w:r>
      <w:r>
        <w:t xml:space="preserve">on the Hayton to Burnby road had been received. It only showed HGVs but did highlight the fact that many of them were travelling at over 30mph and </w:t>
      </w:r>
      <w:r w:rsidR="009C5534">
        <w:t>3% had been travelling at over 60mph.</w:t>
      </w:r>
    </w:p>
    <w:p w:rsidR="009C5534" w:rsidRPr="00C22B93" w:rsidRDefault="009C5534" w:rsidP="004D5819">
      <w:pPr>
        <w:pStyle w:val="NoSpacing"/>
      </w:pPr>
      <w:r>
        <w:t>ERYC were to look at the hedge outside Burnby House and assess if any further trimming should take place.</w:t>
      </w:r>
    </w:p>
    <w:p w:rsidR="00CF31CE" w:rsidRDefault="00CF31CE" w:rsidP="009C5534">
      <w:pPr>
        <w:pStyle w:val="NoSpacing"/>
        <w:rPr>
          <w:b/>
        </w:rPr>
      </w:pPr>
    </w:p>
    <w:p w:rsidR="006A042C" w:rsidRDefault="006A042C" w:rsidP="009C5534">
      <w:pPr>
        <w:pStyle w:val="NoSpacing"/>
        <w:rPr>
          <w:b/>
        </w:rPr>
      </w:pPr>
      <w:r w:rsidRPr="009C5534">
        <w:rPr>
          <w:b/>
        </w:rPr>
        <w:t>105/15 To receive Cllr Bettison's report on the Dog Control Partnership Scheme.</w:t>
      </w:r>
    </w:p>
    <w:p w:rsidR="006A042C" w:rsidRDefault="009C5534" w:rsidP="009C5534">
      <w:pPr>
        <w:pStyle w:val="NoSpacing"/>
      </w:pPr>
      <w:r w:rsidRPr="009C5534">
        <w:t xml:space="preserve">Cllr Bettison </w:t>
      </w:r>
      <w:r>
        <w:t>had taken part in training so was now qualified to liaise with the Dog Warden should there be a problem in the parish. He reported that the Dog Warden could provide stickers to go on the lamp-posts .</w:t>
      </w:r>
    </w:p>
    <w:p w:rsidR="009C5534" w:rsidRDefault="009C5534" w:rsidP="009C5534">
      <w:pPr>
        <w:pStyle w:val="NoSpacing"/>
        <w:rPr>
          <w:b/>
        </w:rPr>
      </w:pPr>
    </w:p>
    <w:p w:rsidR="006A042C" w:rsidRPr="005F1868" w:rsidRDefault="006A042C" w:rsidP="006A042C">
      <w:pPr>
        <w:pStyle w:val="NoSpacing"/>
        <w:rPr>
          <w:b/>
        </w:rPr>
      </w:pPr>
      <w:r>
        <w:rPr>
          <w:b/>
        </w:rPr>
        <w:t>106</w:t>
      </w:r>
      <w:r w:rsidRPr="005F1868">
        <w:rPr>
          <w:b/>
        </w:rPr>
        <w:t>/15 Planning</w:t>
      </w:r>
    </w:p>
    <w:p w:rsidR="006A042C" w:rsidRPr="005F1868" w:rsidRDefault="006A042C" w:rsidP="006A042C">
      <w:pPr>
        <w:pStyle w:val="NoSpacing"/>
        <w:rPr>
          <w:b/>
        </w:rPr>
      </w:pPr>
      <w:r w:rsidRPr="005F1868">
        <w:rPr>
          <w:b/>
          <w:sz w:val="24"/>
          <w:szCs w:val="24"/>
        </w:rPr>
        <w:t>To Resolve to support, or otherwise, the planning application below.</w:t>
      </w:r>
    </w:p>
    <w:p w:rsidR="006A042C" w:rsidRPr="005F1868" w:rsidRDefault="006A042C" w:rsidP="006A042C">
      <w:pPr>
        <w:pStyle w:val="NoSpacing"/>
        <w:rPr>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093"/>
        <w:gridCol w:w="7152"/>
      </w:tblGrid>
      <w:tr w:rsidR="006A042C" w:rsidRPr="00370537" w:rsidTr="00585338">
        <w:tc>
          <w:tcPr>
            <w:tcW w:w="2093" w:type="dxa"/>
          </w:tcPr>
          <w:p w:rsidR="006A042C" w:rsidRPr="003C2DD0" w:rsidRDefault="006A042C" w:rsidP="00585338">
            <w:pPr>
              <w:pStyle w:val="NoSpacing"/>
              <w:rPr>
                <w:sz w:val="18"/>
                <w:szCs w:val="18"/>
              </w:rPr>
            </w:pPr>
            <w:r w:rsidRPr="003C2DD0">
              <w:rPr>
                <w:sz w:val="18"/>
                <w:szCs w:val="18"/>
              </w:rPr>
              <w:t>Proposal:</w:t>
            </w:r>
          </w:p>
        </w:tc>
        <w:tc>
          <w:tcPr>
            <w:tcW w:w="7152" w:type="dxa"/>
          </w:tcPr>
          <w:p w:rsidR="006A042C" w:rsidRPr="003C2DD0" w:rsidRDefault="006A042C" w:rsidP="00585338">
            <w:pPr>
              <w:pStyle w:val="NoSpacing"/>
              <w:rPr>
                <w:sz w:val="18"/>
                <w:szCs w:val="18"/>
              </w:rPr>
            </w:pPr>
            <w:r w:rsidRPr="003C2DD0">
              <w:rPr>
                <w:sz w:val="18"/>
                <w:szCs w:val="18"/>
              </w:rPr>
              <w:t xml:space="preserve">  15/02603/PLF    Erection of a dwelling</w:t>
            </w:r>
          </w:p>
        </w:tc>
      </w:tr>
      <w:tr w:rsidR="006A042C" w:rsidRPr="00370537" w:rsidTr="00585338">
        <w:tc>
          <w:tcPr>
            <w:tcW w:w="2093" w:type="dxa"/>
          </w:tcPr>
          <w:p w:rsidR="006A042C" w:rsidRPr="003C2DD0" w:rsidRDefault="006A042C" w:rsidP="00585338">
            <w:pPr>
              <w:pStyle w:val="NoSpacing"/>
              <w:rPr>
                <w:sz w:val="18"/>
                <w:szCs w:val="18"/>
              </w:rPr>
            </w:pPr>
            <w:r w:rsidRPr="003C2DD0">
              <w:rPr>
                <w:sz w:val="18"/>
                <w:szCs w:val="18"/>
              </w:rPr>
              <w:t>Location:</w:t>
            </w:r>
          </w:p>
        </w:tc>
        <w:tc>
          <w:tcPr>
            <w:tcW w:w="7152" w:type="dxa"/>
          </w:tcPr>
          <w:p w:rsidR="006A042C" w:rsidRPr="003C2DD0" w:rsidRDefault="006A042C" w:rsidP="00585338">
            <w:pPr>
              <w:pStyle w:val="NoSpacing"/>
              <w:rPr>
                <w:sz w:val="18"/>
                <w:szCs w:val="18"/>
              </w:rPr>
            </w:pPr>
            <w:r w:rsidRPr="003C2DD0">
              <w:rPr>
                <w:sz w:val="18"/>
                <w:szCs w:val="18"/>
              </w:rPr>
              <w:t xml:space="preserve">The Paddock Town Street Hayton East Riding Of Yorkshire YO42 1RR </w:t>
            </w:r>
          </w:p>
        </w:tc>
      </w:tr>
      <w:tr w:rsidR="006A042C" w:rsidRPr="00370537" w:rsidTr="00585338">
        <w:tc>
          <w:tcPr>
            <w:tcW w:w="2093" w:type="dxa"/>
          </w:tcPr>
          <w:p w:rsidR="006A042C" w:rsidRPr="003C2DD0" w:rsidRDefault="006A042C" w:rsidP="00585338">
            <w:pPr>
              <w:pStyle w:val="NoSpacing"/>
              <w:rPr>
                <w:sz w:val="18"/>
                <w:szCs w:val="18"/>
              </w:rPr>
            </w:pPr>
            <w:r w:rsidRPr="003C2DD0">
              <w:rPr>
                <w:sz w:val="18"/>
                <w:szCs w:val="18"/>
              </w:rPr>
              <w:t>Applicant:</w:t>
            </w:r>
          </w:p>
        </w:tc>
        <w:tc>
          <w:tcPr>
            <w:tcW w:w="7152" w:type="dxa"/>
          </w:tcPr>
          <w:p w:rsidR="006A042C" w:rsidRPr="003C2DD0" w:rsidRDefault="006A042C" w:rsidP="00585338">
            <w:pPr>
              <w:pStyle w:val="NoSpacing"/>
              <w:rPr>
                <w:sz w:val="18"/>
                <w:szCs w:val="18"/>
              </w:rPr>
            </w:pPr>
            <w:r w:rsidRPr="003C2DD0">
              <w:rPr>
                <w:sz w:val="18"/>
                <w:szCs w:val="18"/>
              </w:rPr>
              <w:t>Mr Harry Sadler</w:t>
            </w:r>
          </w:p>
        </w:tc>
      </w:tr>
      <w:tr w:rsidR="006A042C" w:rsidRPr="00370537" w:rsidTr="00585338">
        <w:tc>
          <w:tcPr>
            <w:tcW w:w="2093" w:type="dxa"/>
          </w:tcPr>
          <w:p w:rsidR="006A042C" w:rsidRPr="003C2DD0" w:rsidRDefault="006A042C" w:rsidP="00585338">
            <w:pPr>
              <w:pStyle w:val="NoSpacing"/>
              <w:rPr>
                <w:sz w:val="18"/>
                <w:szCs w:val="18"/>
              </w:rPr>
            </w:pPr>
            <w:r w:rsidRPr="003C2DD0">
              <w:rPr>
                <w:sz w:val="18"/>
                <w:szCs w:val="18"/>
              </w:rPr>
              <w:t>Application type:</w:t>
            </w:r>
          </w:p>
        </w:tc>
        <w:tc>
          <w:tcPr>
            <w:tcW w:w="7152" w:type="dxa"/>
          </w:tcPr>
          <w:p w:rsidR="006A042C" w:rsidRPr="003C2DD0" w:rsidRDefault="006A042C" w:rsidP="00585338">
            <w:pPr>
              <w:pStyle w:val="NoSpacing"/>
              <w:rPr>
                <w:sz w:val="18"/>
                <w:szCs w:val="18"/>
              </w:rPr>
            </w:pPr>
            <w:r w:rsidRPr="003C2DD0">
              <w:rPr>
                <w:sz w:val="18"/>
                <w:szCs w:val="18"/>
              </w:rPr>
              <w:t>Full Planning Permission</w:t>
            </w:r>
          </w:p>
        </w:tc>
      </w:tr>
    </w:tbl>
    <w:p w:rsidR="006A042C" w:rsidRDefault="009C5534" w:rsidP="009C5534">
      <w:pPr>
        <w:pStyle w:val="NoSpacing"/>
      </w:pPr>
      <w:r>
        <w:t>Councillors were concerned by the design of this dwelling which they felt was not in keeping with the surrounding properties. Although they were not opposed to a house on this site they agreed to recommend refusal due to the appeara</w:t>
      </w:r>
      <w:r w:rsidR="00CF31CE">
        <w:t xml:space="preserve">nce of the proposed property </w:t>
      </w:r>
      <w:r>
        <w:t>particular</w:t>
      </w:r>
      <w:r w:rsidR="00CF31CE">
        <w:t>ly</w:t>
      </w:r>
      <w:r>
        <w:t xml:space="preserve"> the South West elevation.</w:t>
      </w:r>
    </w:p>
    <w:p w:rsidR="003C2DD0" w:rsidRDefault="003C2DD0" w:rsidP="009C5534">
      <w:pPr>
        <w:pStyle w:val="NoSpacing"/>
      </w:pPr>
    </w:p>
    <w:p w:rsidR="009C5534" w:rsidRPr="009C5534" w:rsidRDefault="009C5534" w:rsidP="009C5534">
      <w:pPr>
        <w:pStyle w:val="NoSpacing"/>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093"/>
        <w:gridCol w:w="7152"/>
      </w:tblGrid>
      <w:tr w:rsidR="006A042C" w:rsidRPr="00370537" w:rsidTr="00585338">
        <w:tc>
          <w:tcPr>
            <w:tcW w:w="2093" w:type="dxa"/>
          </w:tcPr>
          <w:p w:rsidR="006A042C" w:rsidRPr="003C2DD0" w:rsidRDefault="006A042C" w:rsidP="00585338">
            <w:pPr>
              <w:pStyle w:val="NoSpacing"/>
              <w:rPr>
                <w:sz w:val="18"/>
                <w:szCs w:val="18"/>
              </w:rPr>
            </w:pPr>
            <w:r w:rsidRPr="003C2DD0">
              <w:rPr>
                <w:sz w:val="18"/>
                <w:szCs w:val="18"/>
              </w:rPr>
              <w:t>Proposal:</w:t>
            </w:r>
          </w:p>
        </w:tc>
        <w:tc>
          <w:tcPr>
            <w:tcW w:w="7152" w:type="dxa"/>
          </w:tcPr>
          <w:p w:rsidR="006A042C" w:rsidRPr="003C2DD0" w:rsidRDefault="006A042C" w:rsidP="00585338">
            <w:pPr>
              <w:pStyle w:val="NoSpacing"/>
              <w:rPr>
                <w:sz w:val="18"/>
                <w:szCs w:val="18"/>
              </w:rPr>
            </w:pPr>
            <w:r w:rsidRPr="003C2DD0">
              <w:rPr>
                <w:sz w:val="18"/>
                <w:szCs w:val="18"/>
              </w:rPr>
              <w:t>TPO342 ST MARTINS CHURCH YARD HAYTON - 1979: Sycamore prune to gain 1.5 metres form over head powerline, Yew: prune regrowth to gain 1 metre clearance from overhead powerline, Sycamore prune to gain 1.5 metres from service line.</w:t>
            </w:r>
          </w:p>
        </w:tc>
      </w:tr>
      <w:tr w:rsidR="006A042C" w:rsidRPr="00370537" w:rsidTr="00585338">
        <w:tc>
          <w:tcPr>
            <w:tcW w:w="2093" w:type="dxa"/>
          </w:tcPr>
          <w:p w:rsidR="006A042C" w:rsidRPr="003C2DD0" w:rsidRDefault="006A042C" w:rsidP="00585338">
            <w:pPr>
              <w:pStyle w:val="NoSpacing"/>
              <w:rPr>
                <w:sz w:val="18"/>
                <w:szCs w:val="18"/>
              </w:rPr>
            </w:pPr>
            <w:r w:rsidRPr="003C2DD0">
              <w:rPr>
                <w:sz w:val="18"/>
                <w:szCs w:val="18"/>
              </w:rPr>
              <w:t>Location:</w:t>
            </w:r>
          </w:p>
        </w:tc>
        <w:tc>
          <w:tcPr>
            <w:tcW w:w="7152" w:type="dxa"/>
          </w:tcPr>
          <w:p w:rsidR="006A042C" w:rsidRPr="003C2DD0" w:rsidRDefault="006A042C" w:rsidP="00585338">
            <w:pPr>
              <w:pStyle w:val="NoSpacing"/>
              <w:rPr>
                <w:sz w:val="18"/>
                <w:szCs w:val="18"/>
              </w:rPr>
            </w:pPr>
            <w:r w:rsidRPr="003C2DD0">
              <w:rPr>
                <w:sz w:val="18"/>
                <w:szCs w:val="18"/>
              </w:rPr>
              <w:t xml:space="preserve">St Martins Churchyard Town Street Hayton East Riding Of Yorkshire  </w:t>
            </w:r>
          </w:p>
        </w:tc>
      </w:tr>
      <w:tr w:rsidR="006A042C" w:rsidRPr="00370537" w:rsidTr="00585338">
        <w:tc>
          <w:tcPr>
            <w:tcW w:w="2093" w:type="dxa"/>
          </w:tcPr>
          <w:p w:rsidR="006A042C" w:rsidRPr="003C2DD0" w:rsidRDefault="006A042C" w:rsidP="00585338">
            <w:pPr>
              <w:pStyle w:val="NoSpacing"/>
              <w:rPr>
                <w:sz w:val="18"/>
                <w:szCs w:val="18"/>
              </w:rPr>
            </w:pPr>
            <w:r w:rsidRPr="003C2DD0">
              <w:rPr>
                <w:sz w:val="18"/>
                <w:szCs w:val="18"/>
              </w:rPr>
              <w:t>Applicant:</w:t>
            </w:r>
          </w:p>
        </w:tc>
        <w:tc>
          <w:tcPr>
            <w:tcW w:w="7152" w:type="dxa"/>
          </w:tcPr>
          <w:p w:rsidR="006A042C" w:rsidRPr="003C2DD0" w:rsidRDefault="006A042C" w:rsidP="00585338">
            <w:pPr>
              <w:pStyle w:val="NoSpacing"/>
              <w:rPr>
                <w:sz w:val="18"/>
                <w:szCs w:val="18"/>
              </w:rPr>
            </w:pPr>
            <w:r w:rsidRPr="003C2DD0">
              <w:rPr>
                <w:sz w:val="18"/>
                <w:szCs w:val="18"/>
              </w:rPr>
              <w:t>Mrs Elizabeth Thackray</w:t>
            </w:r>
          </w:p>
        </w:tc>
      </w:tr>
      <w:tr w:rsidR="006A042C" w:rsidRPr="00370537" w:rsidTr="00585338">
        <w:tc>
          <w:tcPr>
            <w:tcW w:w="2093" w:type="dxa"/>
          </w:tcPr>
          <w:p w:rsidR="006A042C" w:rsidRPr="003C2DD0" w:rsidRDefault="006A042C" w:rsidP="00585338">
            <w:pPr>
              <w:pStyle w:val="NoSpacing"/>
              <w:rPr>
                <w:sz w:val="18"/>
                <w:szCs w:val="18"/>
              </w:rPr>
            </w:pPr>
            <w:r w:rsidRPr="003C2DD0">
              <w:rPr>
                <w:sz w:val="18"/>
                <w:szCs w:val="18"/>
              </w:rPr>
              <w:t>Application type:</w:t>
            </w:r>
          </w:p>
        </w:tc>
        <w:tc>
          <w:tcPr>
            <w:tcW w:w="7152" w:type="dxa"/>
          </w:tcPr>
          <w:p w:rsidR="006A042C" w:rsidRPr="003C2DD0" w:rsidRDefault="006A042C" w:rsidP="00585338">
            <w:pPr>
              <w:pStyle w:val="NoSpacing"/>
              <w:rPr>
                <w:sz w:val="18"/>
                <w:szCs w:val="18"/>
              </w:rPr>
            </w:pPr>
            <w:r w:rsidRPr="003C2DD0">
              <w:rPr>
                <w:sz w:val="18"/>
                <w:szCs w:val="18"/>
              </w:rPr>
              <w:t>Works to Protected Trees</w:t>
            </w:r>
          </w:p>
        </w:tc>
      </w:tr>
    </w:tbl>
    <w:p w:rsidR="006A042C" w:rsidRDefault="003C2DD0" w:rsidP="006A042C">
      <w:r w:rsidRPr="003C2DD0">
        <w:t>The council recommended that this application should be approved.</w:t>
      </w:r>
    </w:p>
    <w:p w:rsidR="003C2DD0" w:rsidRPr="003C2DD0" w:rsidRDefault="003C2DD0" w:rsidP="006A042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093"/>
        <w:gridCol w:w="7152"/>
      </w:tblGrid>
      <w:tr w:rsidR="006A042C" w:rsidRPr="00370537" w:rsidTr="00585338">
        <w:trPr>
          <w:trHeight w:val="720"/>
        </w:trPr>
        <w:tc>
          <w:tcPr>
            <w:tcW w:w="2093" w:type="dxa"/>
          </w:tcPr>
          <w:p w:rsidR="006A042C" w:rsidRPr="003C2DD0" w:rsidRDefault="006A042C" w:rsidP="00585338">
            <w:pPr>
              <w:pStyle w:val="NoSpacing"/>
              <w:rPr>
                <w:sz w:val="18"/>
                <w:szCs w:val="18"/>
              </w:rPr>
            </w:pPr>
            <w:r w:rsidRPr="003C2DD0">
              <w:rPr>
                <w:sz w:val="18"/>
                <w:szCs w:val="18"/>
              </w:rPr>
              <w:t>Proposal:</w:t>
            </w:r>
          </w:p>
        </w:tc>
        <w:tc>
          <w:tcPr>
            <w:tcW w:w="7152" w:type="dxa"/>
          </w:tcPr>
          <w:p w:rsidR="006A042C" w:rsidRPr="003C2DD0" w:rsidRDefault="006A042C" w:rsidP="00585338">
            <w:pPr>
              <w:pStyle w:val="NoSpacing"/>
              <w:rPr>
                <w:sz w:val="18"/>
                <w:szCs w:val="18"/>
              </w:rPr>
            </w:pPr>
            <w:r w:rsidRPr="003C2DD0">
              <w:rPr>
                <w:sz w:val="18"/>
                <w:szCs w:val="18"/>
              </w:rPr>
              <w:t>15/02715/PLF  Erection of building for use as a free range egg laying unit with associated feed bins and hardstandings</w:t>
            </w:r>
          </w:p>
        </w:tc>
      </w:tr>
      <w:tr w:rsidR="006A042C" w:rsidRPr="00370537" w:rsidTr="00585338">
        <w:trPr>
          <w:trHeight w:val="577"/>
        </w:trPr>
        <w:tc>
          <w:tcPr>
            <w:tcW w:w="2093" w:type="dxa"/>
          </w:tcPr>
          <w:p w:rsidR="006A042C" w:rsidRPr="003C2DD0" w:rsidRDefault="006A042C" w:rsidP="00585338">
            <w:pPr>
              <w:pStyle w:val="NoSpacing"/>
              <w:rPr>
                <w:sz w:val="18"/>
                <w:szCs w:val="18"/>
              </w:rPr>
            </w:pPr>
            <w:r w:rsidRPr="003C2DD0">
              <w:rPr>
                <w:sz w:val="18"/>
                <w:szCs w:val="18"/>
              </w:rPr>
              <w:t>Location:</w:t>
            </w:r>
          </w:p>
        </w:tc>
        <w:tc>
          <w:tcPr>
            <w:tcW w:w="7152" w:type="dxa"/>
          </w:tcPr>
          <w:p w:rsidR="006A042C" w:rsidRPr="003C2DD0" w:rsidRDefault="006A042C" w:rsidP="00585338">
            <w:pPr>
              <w:pStyle w:val="NoSpacing"/>
              <w:rPr>
                <w:sz w:val="18"/>
                <w:szCs w:val="18"/>
              </w:rPr>
            </w:pPr>
            <w:r w:rsidRPr="003C2DD0">
              <w:rPr>
                <w:sz w:val="18"/>
                <w:szCs w:val="18"/>
              </w:rPr>
              <w:t>North Farm  Thorpe Le Street Road Thorpe Le Street East Riding Of Yorkshire YO42 4LJ</w:t>
            </w:r>
          </w:p>
        </w:tc>
      </w:tr>
      <w:tr w:rsidR="006A042C" w:rsidRPr="00370537" w:rsidTr="00585338">
        <w:tc>
          <w:tcPr>
            <w:tcW w:w="2093" w:type="dxa"/>
          </w:tcPr>
          <w:p w:rsidR="006A042C" w:rsidRPr="003C2DD0" w:rsidRDefault="006A042C" w:rsidP="00585338">
            <w:pPr>
              <w:pStyle w:val="NoSpacing"/>
              <w:rPr>
                <w:sz w:val="18"/>
                <w:szCs w:val="18"/>
              </w:rPr>
            </w:pPr>
            <w:r w:rsidRPr="003C2DD0">
              <w:rPr>
                <w:sz w:val="18"/>
                <w:szCs w:val="18"/>
              </w:rPr>
              <w:t>Applicant:</w:t>
            </w:r>
          </w:p>
        </w:tc>
        <w:tc>
          <w:tcPr>
            <w:tcW w:w="7152" w:type="dxa"/>
          </w:tcPr>
          <w:p w:rsidR="006A042C" w:rsidRPr="003C2DD0" w:rsidRDefault="006A042C" w:rsidP="00585338">
            <w:pPr>
              <w:pStyle w:val="NoSpacing"/>
              <w:rPr>
                <w:sz w:val="18"/>
                <w:szCs w:val="18"/>
              </w:rPr>
            </w:pPr>
            <w:r w:rsidRPr="003C2DD0">
              <w:rPr>
                <w:sz w:val="18"/>
                <w:szCs w:val="18"/>
              </w:rPr>
              <w:t>Mr Richard Morley</w:t>
            </w:r>
          </w:p>
        </w:tc>
      </w:tr>
      <w:tr w:rsidR="006A042C" w:rsidRPr="00370537" w:rsidTr="00585338">
        <w:tc>
          <w:tcPr>
            <w:tcW w:w="2093" w:type="dxa"/>
          </w:tcPr>
          <w:p w:rsidR="006A042C" w:rsidRPr="003C2DD0" w:rsidRDefault="006A042C" w:rsidP="00585338">
            <w:pPr>
              <w:pStyle w:val="NoSpacing"/>
              <w:rPr>
                <w:sz w:val="18"/>
                <w:szCs w:val="18"/>
              </w:rPr>
            </w:pPr>
            <w:r w:rsidRPr="003C2DD0">
              <w:rPr>
                <w:sz w:val="18"/>
                <w:szCs w:val="18"/>
              </w:rPr>
              <w:t>Application type:</w:t>
            </w:r>
          </w:p>
        </w:tc>
        <w:tc>
          <w:tcPr>
            <w:tcW w:w="7152" w:type="dxa"/>
          </w:tcPr>
          <w:p w:rsidR="006A042C" w:rsidRPr="003C2DD0" w:rsidRDefault="006A042C" w:rsidP="00585338">
            <w:pPr>
              <w:pStyle w:val="NoSpacing"/>
              <w:rPr>
                <w:sz w:val="18"/>
                <w:szCs w:val="18"/>
              </w:rPr>
            </w:pPr>
            <w:r w:rsidRPr="003C2DD0">
              <w:rPr>
                <w:sz w:val="18"/>
                <w:szCs w:val="18"/>
              </w:rPr>
              <w:t>Full Planning Permission</w:t>
            </w:r>
          </w:p>
        </w:tc>
      </w:tr>
    </w:tbl>
    <w:p w:rsidR="003C2DD0" w:rsidRPr="003C2DD0" w:rsidRDefault="003C2DD0" w:rsidP="003C2DD0">
      <w:r w:rsidRPr="003C2DD0">
        <w:t>The council recommended that this application should be approved.</w:t>
      </w:r>
    </w:p>
    <w:p w:rsidR="006A042C" w:rsidRDefault="006A042C" w:rsidP="006A042C">
      <w:pPr>
        <w:rPr>
          <w:b/>
        </w:rPr>
      </w:pPr>
    </w:p>
    <w:p w:rsidR="006A042C" w:rsidRDefault="006A042C" w:rsidP="006A042C">
      <w:pPr>
        <w:rPr>
          <w:b/>
        </w:rPr>
      </w:pPr>
      <w:r>
        <w:rPr>
          <w:b/>
        </w:rPr>
        <w:lastRenderedPageBreak/>
        <w:t>107/15</w:t>
      </w:r>
      <w:r w:rsidRPr="00381A3F">
        <w:rPr>
          <w:b/>
        </w:rPr>
        <w:t xml:space="preserve"> Accounts</w:t>
      </w:r>
    </w:p>
    <w:p w:rsidR="006A042C" w:rsidRDefault="003C2DD0" w:rsidP="006A042C">
      <w:pPr>
        <w:pStyle w:val="NoSpacing"/>
      </w:pPr>
      <w:r>
        <w:t>The b</w:t>
      </w:r>
      <w:r w:rsidR="006A042C" w:rsidRPr="00A43826">
        <w:t>ank balance</w:t>
      </w:r>
      <w:r>
        <w:t xml:space="preserve"> was now £6541.29 as the second part of the precept had now been received.</w:t>
      </w:r>
    </w:p>
    <w:p w:rsidR="006A042C" w:rsidRPr="00A43826" w:rsidRDefault="006A042C" w:rsidP="006A042C">
      <w:pPr>
        <w:pStyle w:val="NoSpacing"/>
      </w:pPr>
    </w:p>
    <w:p w:rsidR="006A042C" w:rsidRPr="00A43826" w:rsidRDefault="003C2DD0" w:rsidP="006A042C">
      <w:pPr>
        <w:pStyle w:val="NoSpacing"/>
      </w:pPr>
      <w:r>
        <w:t>T</w:t>
      </w:r>
      <w:r w:rsidR="006A042C">
        <w:t>he payments below</w:t>
      </w:r>
      <w:r>
        <w:t xml:space="preserve"> were approved</w:t>
      </w:r>
      <w:r w:rsidR="006A042C">
        <w:t>:</w:t>
      </w:r>
      <w:r w:rsidR="006A042C" w:rsidRPr="00A43826">
        <w:t xml:space="preserve"> </w:t>
      </w:r>
    </w:p>
    <w:p w:rsidR="006A042C" w:rsidRDefault="006A042C" w:rsidP="006A042C">
      <w:pPr>
        <w:pStyle w:val="NoSpacing"/>
      </w:pPr>
      <w:r>
        <w:t>Clerk salary (September</w:t>
      </w:r>
      <w:r w:rsidRPr="00A43826">
        <w:t xml:space="preserve">) </w:t>
      </w:r>
      <w:r w:rsidRPr="00A43826">
        <w:tab/>
        <w:t>£</w:t>
      </w:r>
      <w:r>
        <w:t>138.06</w:t>
      </w:r>
    </w:p>
    <w:p w:rsidR="006A042C" w:rsidRDefault="006A042C" w:rsidP="006A042C">
      <w:pPr>
        <w:pStyle w:val="NoSpacing"/>
      </w:pPr>
      <w:r>
        <w:t>Clerk's expenses</w:t>
      </w:r>
      <w:r>
        <w:tab/>
      </w:r>
      <w:r>
        <w:tab/>
        <w:t>£  14.25</w:t>
      </w:r>
    </w:p>
    <w:p w:rsidR="006A042C" w:rsidRPr="00A43826" w:rsidRDefault="006A042C" w:rsidP="006A042C">
      <w:pPr>
        <w:pStyle w:val="NoSpacing"/>
      </w:pPr>
    </w:p>
    <w:p w:rsidR="006A042C" w:rsidRDefault="006A042C" w:rsidP="006A042C">
      <w:pPr>
        <w:rPr>
          <w:b/>
        </w:rPr>
      </w:pPr>
      <w:r>
        <w:rPr>
          <w:b/>
        </w:rPr>
        <w:t>108</w:t>
      </w:r>
      <w:r w:rsidRPr="00AD43BC">
        <w:rPr>
          <w:b/>
        </w:rPr>
        <w:t>/15 Correspondence:</w:t>
      </w:r>
    </w:p>
    <w:p w:rsidR="006A042C" w:rsidRDefault="006A042C" w:rsidP="006A042C">
      <w:pPr>
        <w:pStyle w:val="NoSpacing"/>
      </w:pPr>
      <w:r w:rsidRPr="002F4678">
        <w:t>East Riding Parish News - September</w:t>
      </w:r>
    </w:p>
    <w:p w:rsidR="006A042C" w:rsidRDefault="006A042C" w:rsidP="006A042C">
      <w:pPr>
        <w:pStyle w:val="NoSpacing"/>
      </w:pPr>
      <w:r>
        <w:t>Humberside Police Bulletin - September</w:t>
      </w:r>
      <w:r w:rsidR="003C2DD0">
        <w:t xml:space="preserve"> &amp; October</w:t>
      </w:r>
    </w:p>
    <w:p w:rsidR="006A042C" w:rsidRDefault="006A042C" w:rsidP="006A042C">
      <w:pPr>
        <w:pStyle w:val="NoSpacing"/>
      </w:pPr>
      <w:r>
        <w:t>ERYC re Public Transport events - Pocklington Arts centre 8th October</w:t>
      </w:r>
      <w:r w:rsidR="003C2DD0">
        <w:t xml:space="preserve"> - Cllr Bettison to attend.</w:t>
      </w:r>
    </w:p>
    <w:p w:rsidR="006A042C" w:rsidRDefault="006A042C" w:rsidP="006A042C">
      <w:pPr>
        <w:pStyle w:val="NoSpacing"/>
      </w:pPr>
      <w:r>
        <w:t>ERYC re provision of paper plans to end from 27 June 2016</w:t>
      </w:r>
      <w:r w:rsidR="003C2DD0">
        <w:t xml:space="preserve"> - it was agreed this should be on the agenda for the next meeting.</w:t>
      </w:r>
    </w:p>
    <w:p w:rsidR="006A042C" w:rsidRDefault="006A042C" w:rsidP="006A042C">
      <w:pPr>
        <w:pStyle w:val="NoSpacing"/>
      </w:pPr>
      <w:r>
        <w:t>ERYC re recycling bank removals</w:t>
      </w:r>
    </w:p>
    <w:p w:rsidR="006A042C" w:rsidRDefault="006A042C" w:rsidP="006A042C">
      <w:pPr>
        <w:pStyle w:val="NoSpacing"/>
      </w:pPr>
      <w:r>
        <w:t xml:space="preserve">National Trails Officer re accessibility to the Yorkshire Wolds Way workshop </w:t>
      </w:r>
    </w:p>
    <w:p w:rsidR="006A042C" w:rsidRDefault="006A042C" w:rsidP="006A042C">
      <w:pPr>
        <w:pStyle w:val="NoSpacing"/>
      </w:pPr>
      <w:r>
        <w:t>ERYC re budget priorities event Thu</w:t>
      </w:r>
      <w:r w:rsidR="00016FC1">
        <w:t>r 26 November 9.30 -12.30 East R</w:t>
      </w:r>
      <w:r>
        <w:t>iding Leisure Beverley</w:t>
      </w:r>
    </w:p>
    <w:p w:rsidR="006A042C" w:rsidRPr="002F4678" w:rsidRDefault="006A042C" w:rsidP="006A042C">
      <w:pPr>
        <w:pStyle w:val="NoSpacing"/>
      </w:pPr>
    </w:p>
    <w:p w:rsidR="006A042C" w:rsidRDefault="006A042C" w:rsidP="003C2DD0">
      <w:pPr>
        <w:pStyle w:val="NoSpacing"/>
        <w:rPr>
          <w:b/>
        </w:rPr>
      </w:pPr>
      <w:r w:rsidRPr="003C2DD0">
        <w:rPr>
          <w:b/>
        </w:rPr>
        <w:t>109/15 Councillors reports</w:t>
      </w:r>
      <w:r w:rsidR="003C2DD0" w:rsidRPr="003C2DD0">
        <w:rPr>
          <w:b/>
        </w:rPr>
        <w:t>:</w:t>
      </w:r>
    </w:p>
    <w:p w:rsidR="003C2DD0" w:rsidRDefault="003C2DD0" w:rsidP="003C2DD0">
      <w:pPr>
        <w:pStyle w:val="NoSpacing"/>
      </w:pPr>
      <w:r w:rsidRPr="003C2DD0">
        <w:t>Cllrs Wagstaff and Thackray expressed concern regarding the state of the pavements in Hayton. The clerk had</w:t>
      </w:r>
      <w:r w:rsidR="00CF31CE">
        <w:t xml:space="preserve"> already</w:t>
      </w:r>
      <w:r w:rsidRPr="003C2DD0">
        <w:t xml:space="preserve"> reported these to ERYC.</w:t>
      </w:r>
    </w:p>
    <w:p w:rsidR="003C2DD0" w:rsidRDefault="00EB742B" w:rsidP="003C2DD0">
      <w:pPr>
        <w:pStyle w:val="NoSpacing"/>
      </w:pPr>
      <w:r>
        <w:t>Cllr D</w:t>
      </w:r>
      <w:r w:rsidR="003C2DD0">
        <w:t>rewery reported that the roots of a tree were pushing up the pavement alongside the A1079. It was noted that the tree was to be felled.</w:t>
      </w:r>
    </w:p>
    <w:p w:rsidR="00EB742B" w:rsidRDefault="00EB742B" w:rsidP="003C2DD0">
      <w:pPr>
        <w:pStyle w:val="NoSpacing"/>
      </w:pPr>
      <w:r>
        <w:t>Cllr Smith reported a large pothole on Bielby Lane between the village boundary and Hayton Grange.</w:t>
      </w:r>
    </w:p>
    <w:p w:rsidR="00EB742B" w:rsidRPr="003C2DD0" w:rsidRDefault="00EB742B" w:rsidP="003C2DD0">
      <w:pPr>
        <w:pStyle w:val="NoSpacing"/>
      </w:pPr>
      <w:r>
        <w:t>Cllr Bettison reported damage to the verge opposite Berkshire House. Cllr Smith agreed to speak to the developer and check that it was repaired before work was finished there.</w:t>
      </w:r>
    </w:p>
    <w:p w:rsidR="003C2DD0" w:rsidRDefault="003C2DD0" w:rsidP="003C2DD0">
      <w:pPr>
        <w:pStyle w:val="NoSpacing"/>
      </w:pPr>
    </w:p>
    <w:p w:rsidR="006A042C" w:rsidRDefault="006A042C" w:rsidP="006A042C">
      <w:pPr>
        <w:rPr>
          <w:b/>
        </w:rPr>
      </w:pPr>
      <w:r>
        <w:rPr>
          <w:b/>
        </w:rPr>
        <w:t>110/15 Date of next meeting</w:t>
      </w:r>
      <w:r w:rsidR="003C2DD0">
        <w:rPr>
          <w:b/>
        </w:rPr>
        <w:t xml:space="preserve"> 5th November</w:t>
      </w:r>
    </w:p>
    <w:p w:rsidR="003C2DD0" w:rsidRPr="003C2DD0" w:rsidRDefault="003C2DD0" w:rsidP="006A042C">
      <w:r w:rsidRPr="003C2DD0">
        <w:t>The meeting closed at 9.25pm.</w:t>
      </w:r>
    </w:p>
    <w:p w:rsidR="006A042C" w:rsidRDefault="006A042C" w:rsidP="006A042C"/>
    <w:p w:rsidR="006A042C" w:rsidRDefault="006A042C" w:rsidP="00411CC3">
      <w:pPr>
        <w:pStyle w:val="NoSpacing"/>
      </w:pPr>
    </w:p>
    <w:p w:rsidR="006A042C" w:rsidRDefault="006A042C" w:rsidP="00411CC3">
      <w:pPr>
        <w:pStyle w:val="NoSpacing"/>
      </w:pPr>
    </w:p>
    <w:p w:rsidR="006A042C" w:rsidRDefault="006A042C" w:rsidP="00411CC3">
      <w:pPr>
        <w:pStyle w:val="NoSpacing"/>
      </w:pPr>
    </w:p>
    <w:p w:rsidR="006A042C" w:rsidRDefault="006A042C" w:rsidP="00411CC3">
      <w:pPr>
        <w:pStyle w:val="NoSpacing"/>
      </w:pPr>
    </w:p>
    <w:p w:rsidR="006A042C" w:rsidRDefault="006A042C" w:rsidP="00411CC3">
      <w:pPr>
        <w:pStyle w:val="NoSpacing"/>
      </w:pPr>
    </w:p>
    <w:p w:rsidR="006A042C" w:rsidRDefault="006A042C" w:rsidP="00411CC3">
      <w:pPr>
        <w:pStyle w:val="NoSpacing"/>
      </w:pPr>
    </w:p>
    <w:p w:rsidR="006A042C" w:rsidRDefault="006A042C" w:rsidP="00411CC3">
      <w:pPr>
        <w:pStyle w:val="NoSpacing"/>
      </w:pPr>
    </w:p>
    <w:p w:rsidR="006A042C" w:rsidRDefault="006A042C" w:rsidP="00411CC3">
      <w:pPr>
        <w:pStyle w:val="NoSpacing"/>
      </w:pPr>
    </w:p>
    <w:p w:rsidR="006A042C" w:rsidRDefault="006A042C" w:rsidP="00411CC3">
      <w:pPr>
        <w:pStyle w:val="NoSpacing"/>
      </w:pPr>
    </w:p>
    <w:p w:rsidR="006A042C" w:rsidRDefault="006A042C" w:rsidP="00411CC3">
      <w:pPr>
        <w:pStyle w:val="NoSpacing"/>
      </w:pPr>
    </w:p>
    <w:p w:rsidR="006A042C" w:rsidRDefault="006A042C" w:rsidP="00411CC3">
      <w:pPr>
        <w:pStyle w:val="NoSpacing"/>
      </w:pPr>
    </w:p>
    <w:p w:rsidR="006A042C" w:rsidRDefault="006A042C" w:rsidP="00411CC3">
      <w:pPr>
        <w:pStyle w:val="NoSpacing"/>
      </w:pPr>
    </w:p>
    <w:p w:rsidR="006A042C" w:rsidRDefault="006A042C" w:rsidP="00411CC3">
      <w:pPr>
        <w:pStyle w:val="NoSpacing"/>
      </w:pPr>
    </w:p>
    <w:p w:rsidR="006A042C" w:rsidRDefault="006A042C" w:rsidP="00411CC3">
      <w:pPr>
        <w:pStyle w:val="NoSpacing"/>
      </w:pPr>
    </w:p>
    <w:p w:rsidR="003F1C44" w:rsidRDefault="003F1C44" w:rsidP="00411CC3">
      <w:pPr>
        <w:pStyle w:val="NoSpacing"/>
      </w:pPr>
    </w:p>
    <w:sectPr w:rsidR="003F1C44" w:rsidSect="005A773B">
      <w:pgSz w:w="11906" w:h="16838" w:code="9"/>
      <w:pgMar w:top="1134" w:right="1077" w:bottom="1077" w:left="1077" w:header="62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264" w:rsidRDefault="00227264" w:rsidP="005A773B">
      <w:pPr>
        <w:spacing w:after="0" w:line="240" w:lineRule="auto"/>
      </w:pPr>
      <w:r>
        <w:separator/>
      </w:r>
    </w:p>
  </w:endnote>
  <w:endnote w:type="continuationSeparator" w:id="0">
    <w:p w:rsidR="00227264" w:rsidRDefault="00227264" w:rsidP="005A7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264" w:rsidRDefault="00227264" w:rsidP="005A773B">
      <w:pPr>
        <w:spacing w:after="0" w:line="240" w:lineRule="auto"/>
      </w:pPr>
      <w:r>
        <w:separator/>
      </w:r>
    </w:p>
  </w:footnote>
  <w:footnote w:type="continuationSeparator" w:id="0">
    <w:p w:rsidR="00227264" w:rsidRDefault="00227264" w:rsidP="005A77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397"/>
    <w:rsid w:val="00016FC1"/>
    <w:rsid w:val="000A1A34"/>
    <w:rsid w:val="000E427F"/>
    <w:rsid w:val="000F42CB"/>
    <w:rsid w:val="0011047F"/>
    <w:rsid w:val="00177822"/>
    <w:rsid w:val="00183ABD"/>
    <w:rsid w:val="001C071F"/>
    <w:rsid w:val="001D6929"/>
    <w:rsid w:val="00227264"/>
    <w:rsid w:val="002714A5"/>
    <w:rsid w:val="00281BFF"/>
    <w:rsid w:val="002D31E8"/>
    <w:rsid w:val="002F2201"/>
    <w:rsid w:val="00304397"/>
    <w:rsid w:val="00304B39"/>
    <w:rsid w:val="00310F83"/>
    <w:rsid w:val="00332324"/>
    <w:rsid w:val="00372EC8"/>
    <w:rsid w:val="00382684"/>
    <w:rsid w:val="003C2DD0"/>
    <w:rsid w:val="003E3D13"/>
    <w:rsid w:val="003F1C44"/>
    <w:rsid w:val="004066F9"/>
    <w:rsid w:val="00411AD1"/>
    <w:rsid w:val="00411CC3"/>
    <w:rsid w:val="00416100"/>
    <w:rsid w:val="00423321"/>
    <w:rsid w:val="0043791F"/>
    <w:rsid w:val="004A7450"/>
    <w:rsid w:val="004D5819"/>
    <w:rsid w:val="004D6B93"/>
    <w:rsid w:val="004E4764"/>
    <w:rsid w:val="00515F2A"/>
    <w:rsid w:val="005242EB"/>
    <w:rsid w:val="005579E5"/>
    <w:rsid w:val="0057240C"/>
    <w:rsid w:val="005823F8"/>
    <w:rsid w:val="005A773B"/>
    <w:rsid w:val="005E097B"/>
    <w:rsid w:val="005E3E08"/>
    <w:rsid w:val="006415F6"/>
    <w:rsid w:val="00673B9A"/>
    <w:rsid w:val="00694657"/>
    <w:rsid w:val="006A042C"/>
    <w:rsid w:val="006E0A40"/>
    <w:rsid w:val="006E0E64"/>
    <w:rsid w:val="006E7CF1"/>
    <w:rsid w:val="00706D22"/>
    <w:rsid w:val="00715885"/>
    <w:rsid w:val="007267F7"/>
    <w:rsid w:val="00771E6E"/>
    <w:rsid w:val="007C3121"/>
    <w:rsid w:val="007F5F5D"/>
    <w:rsid w:val="008830E8"/>
    <w:rsid w:val="008A5046"/>
    <w:rsid w:val="008B1788"/>
    <w:rsid w:val="008F3EDF"/>
    <w:rsid w:val="0093632B"/>
    <w:rsid w:val="0095096A"/>
    <w:rsid w:val="0097232E"/>
    <w:rsid w:val="009A5D0C"/>
    <w:rsid w:val="009C5534"/>
    <w:rsid w:val="009E1FD5"/>
    <w:rsid w:val="00A1477D"/>
    <w:rsid w:val="00A708E0"/>
    <w:rsid w:val="00AB744D"/>
    <w:rsid w:val="00AC2547"/>
    <w:rsid w:val="00AE0829"/>
    <w:rsid w:val="00B32308"/>
    <w:rsid w:val="00B61703"/>
    <w:rsid w:val="00B618FF"/>
    <w:rsid w:val="00B76FF1"/>
    <w:rsid w:val="00B858E8"/>
    <w:rsid w:val="00BD2125"/>
    <w:rsid w:val="00BD5B16"/>
    <w:rsid w:val="00BD5B32"/>
    <w:rsid w:val="00C116D8"/>
    <w:rsid w:val="00C22B93"/>
    <w:rsid w:val="00C30386"/>
    <w:rsid w:val="00CB1CDD"/>
    <w:rsid w:val="00CC0B38"/>
    <w:rsid w:val="00CC105A"/>
    <w:rsid w:val="00CC1E82"/>
    <w:rsid w:val="00CF31CE"/>
    <w:rsid w:val="00D171F7"/>
    <w:rsid w:val="00D2535C"/>
    <w:rsid w:val="00D4555F"/>
    <w:rsid w:val="00D71CE3"/>
    <w:rsid w:val="00D8239C"/>
    <w:rsid w:val="00D9589E"/>
    <w:rsid w:val="00E5095C"/>
    <w:rsid w:val="00E517B7"/>
    <w:rsid w:val="00E57754"/>
    <w:rsid w:val="00E57D16"/>
    <w:rsid w:val="00E758C3"/>
    <w:rsid w:val="00E7798D"/>
    <w:rsid w:val="00E86713"/>
    <w:rsid w:val="00E9392A"/>
    <w:rsid w:val="00EB742B"/>
    <w:rsid w:val="00EC2938"/>
    <w:rsid w:val="00EC6ACB"/>
    <w:rsid w:val="00EF7017"/>
    <w:rsid w:val="00F34C9A"/>
    <w:rsid w:val="00F3539A"/>
    <w:rsid w:val="00F42ACF"/>
    <w:rsid w:val="00FA4148"/>
    <w:rsid w:val="00FA6DBC"/>
    <w:rsid w:val="00FC43B1"/>
    <w:rsid w:val="00FE2D51"/>
    <w:rsid w:val="00FF16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9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397"/>
    <w:pPr>
      <w:spacing w:after="0" w:line="240" w:lineRule="auto"/>
    </w:pPr>
  </w:style>
  <w:style w:type="paragraph" w:styleId="Header">
    <w:name w:val="header"/>
    <w:basedOn w:val="Normal"/>
    <w:link w:val="HeaderChar"/>
    <w:uiPriority w:val="99"/>
    <w:semiHidden/>
    <w:unhideWhenUsed/>
    <w:rsid w:val="005A77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73B"/>
  </w:style>
  <w:style w:type="paragraph" w:styleId="Footer">
    <w:name w:val="footer"/>
    <w:basedOn w:val="Normal"/>
    <w:link w:val="FooterChar"/>
    <w:uiPriority w:val="99"/>
    <w:semiHidden/>
    <w:unhideWhenUsed/>
    <w:rsid w:val="005A77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7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dcterms:created xsi:type="dcterms:W3CDTF">2015-10-02T08:31:00Z</dcterms:created>
  <dcterms:modified xsi:type="dcterms:W3CDTF">2015-10-09T08:57:00Z</dcterms:modified>
</cp:coreProperties>
</file>